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1" w:rsidRDefault="00AE0E13" w:rsidP="003E7AF7">
      <w:pPr>
        <w:shd w:val="clear" w:color="auto" w:fill="FFFFFF"/>
        <w:spacing w:line="288" w:lineRule="auto"/>
        <w:ind w:left="7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bookmarkStart w:id="0" w:name="_GoBack"/>
      <w:bookmarkEnd w:id="0"/>
      <w:r w:rsidRPr="00E70241">
        <w:rPr>
          <w:rFonts w:ascii="Bookman Old Style" w:hAnsi="Bookman Old Style"/>
          <w:b/>
          <w:bCs/>
          <w:color w:val="000000"/>
          <w:sz w:val="24"/>
          <w:szCs w:val="24"/>
        </w:rPr>
        <w:t>De Aal</w:t>
      </w:r>
    </w:p>
    <w:p w:rsidR="0085142F" w:rsidRPr="00E70241" w:rsidRDefault="00E70241" w:rsidP="003E7AF7">
      <w:pPr>
        <w:shd w:val="clear" w:color="auto" w:fill="FFFFFF"/>
        <w:spacing w:line="288" w:lineRule="auto"/>
        <w:ind w:left="7"/>
        <w:jc w:val="both"/>
        <w:rPr>
          <w:rFonts w:ascii="Bookman Old Style" w:hAnsi="Bookman Old Style"/>
          <w:sz w:val="24"/>
          <w:szCs w:val="24"/>
        </w:rPr>
      </w:pPr>
      <w:r w:rsidRPr="00E70241">
        <w:rPr>
          <w:rFonts w:ascii="Bookman Old Style" w:hAnsi="Bookman Old Style"/>
          <w:color w:val="000000"/>
          <w:sz w:val="24"/>
          <w:szCs w:val="24"/>
        </w:rPr>
        <w:t>v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>un Hartmut Arbatzat</w:t>
      </w:r>
    </w:p>
    <w:p w:rsidR="00AE0E13" w:rsidRPr="00E70241" w:rsidRDefault="00AE0E13" w:rsidP="003E7AF7">
      <w:pPr>
        <w:shd w:val="clear" w:color="auto" w:fill="FFFFFF"/>
        <w:spacing w:before="353" w:line="288" w:lineRule="auto"/>
        <w:ind w:left="4"/>
        <w:jc w:val="both"/>
        <w:rPr>
          <w:rFonts w:ascii="Bookman Old Style" w:hAnsi="Bookman Old Style"/>
          <w:sz w:val="24"/>
          <w:szCs w:val="24"/>
        </w:rPr>
      </w:pPr>
      <w:r w:rsidRPr="00E70241">
        <w:rPr>
          <w:rFonts w:ascii="Bookman Old Style" w:hAnsi="Bookman Old Style"/>
          <w:color w:val="000000"/>
          <w:sz w:val="24"/>
          <w:szCs w:val="24"/>
        </w:rPr>
        <w:t>He harr al en langen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Weg achter sik un keem von wiet, wiet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her. Twee Johr weer he nu ünnerwegens.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70241">
        <w:rPr>
          <w:rFonts w:ascii="Bookman Old Style" w:hAnsi="Bookman Old Style"/>
          <w:color w:val="000000"/>
          <w:sz w:val="24"/>
          <w:szCs w:val="24"/>
        </w:rPr>
        <w:t>Dat weer nich mehr so eenfach för em, de</w:t>
      </w:r>
      <w:r w:rsidR="00E70241">
        <w:rPr>
          <w:rFonts w:ascii="Bookman Old Style" w:hAnsi="Bookman Old Style"/>
          <w:color w:val="000000"/>
          <w:sz w:val="24"/>
          <w:szCs w:val="24"/>
        </w:rPr>
        <w:t>n Weg von’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t Saragasso-Meer dör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den Atlantik, d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ör den Kanaal un de Nordsee langs de Elv na Hamborg to ma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ken. </w:t>
      </w:r>
      <w:r w:rsidRPr="00E70241">
        <w:rPr>
          <w:rFonts w:ascii="Bookman Old Style" w:hAnsi="Bookman Old Style"/>
          <w:color w:val="000000"/>
          <w:sz w:val="24"/>
          <w:szCs w:val="24"/>
          <w:lang w:val="en-GB"/>
        </w:rPr>
        <w:t>H</w:t>
      </w:r>
      <w:r w:rsidR="00116850" w:rsidRPr="00E70241">
        <w:rPr>
          <w:rFonts w:ascii="Bookman Old Style" w:hAnsi="Bookman Old Style"/>
          <w:color w:val="000000"/>
          <w:sz w:val="24"/>
          <w:szCs w:val="24"/>
          <w:lang w:val="en-GB"/>
        </w:rPr>
        <w:t>e weer jo al teemlich oolt</w:t>
      </w:r>
      <w:r w:rsidRPr="00E70241">
        <w:rPr>
          <w:rFonts w:ascii="Bookman Old Style" w:hAnsi="Bookman Old Style"/>
          <w:color w:val="000000"/>
          <w:sz w:val="24"/>
          <w:szCs w:val="24"/>
          <w:lang w:val="en-GB"/>
        </w:rPr>
        <w:t xml:space="preserve">. </w:t>
      </w:r>
      <w:r w:rsidRPr="00E70241">
        <w:rPr>
          <w:rFonts w:ascii="Bookman Old Style" w:hAnsi="Bookman Old Style"/>
          <w:color w:val="000000"/>
          <w:sz w:val="24"/>
          <w:szCs w:val="24"/>
        </w:rPr>
        <w:t>Liekers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wull he noch eenmol in sien Leven de Reis in sien ole Heimat ma</w:t>
      </w:r>
      <w:r w:rsidRPr="00E70241">
        <w:rPr>
          <w:rFonts w:ascii="Bookman Old Style" w:hAnsi="Bookman Old Style"/>
          <w:color w:val="000000"/>
          <w:sz w:val="24"/>
          <w:szCs w:val="24"/>
        </w:rPr>
        <w:t>ken: De Elv bi Hamborg.</w:t>
      </w:r>
    </w:p>
    <w:p w:rsidR="00AE0E13" w:rsidRPr="00E70241" w:rsidRDefault="00463705" w:rsidP="003E7AF7">
      <w:pPr>
        <w:shd w:val="clear" w:color="auto" w:fill="FFFFFF"/>
        <w:spacing w:line="288" w:lineRule="auto"/>
        <w:ind w:left="11"/>
        <w:jc w:val="both"/>
        <w:rPr>
          <w:rFonts w:ascii="Bookman Old Style" w:hAnsi="Bookman Old Style"/>
          <w:sz w:val="24"/>
          <w:szCs w:val="24"/>
          <w:lang w:val="en-GB"/>
        </w:rPr>
      </w:pPr>
      <w:r w:rsidRPr="00E70241">
        <w:rPr>
          <w:rFonts w:ascii="Bookman Old Style" w:hAnsi="Bookman Old Style"/>
          <w:color w:val="000000"/>
          <w:sz w:val="24"/>
          <w:szCs w:val="24"/>
        </w:rPr>
        <w:t>Fröher is he all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de Johren ka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men un dat weer ok meist en ko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>m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modi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gen Törn ween. He leet sik drieven von den Golf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-Stro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o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m un harr si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k jümmer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 xml:space="preserve"> freit, wenn he so twüsch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en Dover un Calais dat Nordseewater mang sien Kiemen fö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hlen de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e. Dat weer Heimatwater un he wüss: 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 xml:space="preserve">De Weg is nich mehr wiet. 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br/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As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he nu so dicht an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e Grund dör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 xml:space="preserve"> de Nordsee spaddel, kunn he marken, wat sik ännert harr: Dor w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e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er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t xml:space="preserve"> nich mehr so veel Leven in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t Wa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>ter. Fröher weer dat en eenzig Gedriev von Schul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>len, Stinten, Seetungen, Heerns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 xml:space="preserve"> un ik weet nich wat. He harr veel von sien Kol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legen drapen un dat geev jümmer 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n Barg to vertel</w:t>
      </w:r>
      <w:r w:rsidR="00AE0E13" w:rsidRPr="00E70241">
        <w:rPr>
          <w:rFonts w:ascii="Bookman Old Style" w:hAnsi="Bookman Old Style"/>
          <w:color w:val="000000"/>
          <w:sz w:val="24"/>
          <w:szCs w:val="24"/>
        </w:rPr>
        <w:t xml:space="preserve">len. </w:t>
      </w:r>
      <w:r w:rsidR="00AE0E13" w:rsidRPr="00E70241">
        <w:rPr>
          <w:rFonts w:ascii="Bookman Old Style" w:hAnsi="Bookman Old Style"/>
          <w:color w:val="000000"/>
          <w:sz w:val="24"/>
          <w:szCs w:val="24"/>
          <w:lang w:val="en-GB"/>
        </w:rPr>
        <w:t>Nu weer he heel alleen.</w:t>
      </w:r>
    </w:p>
    <w:p w:rsidR="00AE0E13" w:rsidRPr="00E70241" w:rsidRDefault="00AE0E13" w:rsidP="003E7AF7">
      <w:pPr>
        <w:shd w:val="clear" w:color="auto" w:fill="FFFFFF"/>
        <w:spacing w:line="288" w:lineRule="auto"/>
        <w:ind w:left="1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70241">
        <w:rPr>
          <w:rFonts w:ascii="Bookman Old Style" w:hAnsi="Bookman Old Style"/>
          <w:color w:val="000000"/>
          <w:sz w:val="24"/>
          <w:szCs w:val="24"/>
        </w:rPr>
        <w:t>So bi de Rheinmün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dung weer dat, as dat Wa</w:t>
      </w:r>
      <w:r w:rsidRPr="00E70241">
        <w:rPr>
          <w:rFonts w:ascii="Bookman Old Style" w:hAnsi="Bookman Old Style"/>
          <w:color w:val="000000"/>
          <w:sz w:val="24"/>
          <w:szCs w:val="24"/>
        </w:rPr>
        <w:t>ter op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Pr="00E70241">
        <w:rPr>
          <w:rFonts w:ascii="Bookman Old Style" w:hAnsi="Bookman Old Style"/>
          <w:color w:val="000000"/>
          <w:sz w:val="24"/>
          <w:szCs w:val="24"/>
        </w:rPr>
        <w:t>n mol bannig scharp smecken de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e</w:t>
      </w:r>
      <w:r w:rsidRPr="00E70241">
        <w:rPr>
          <w:rFonts w:ascii="Bookman Old Style" w:hAnsi="Bookman Old Style"/>
          <w:color w:val="000000"/>
          <w:sz w:val="24"/>
          <w:szCs w:val="24"/>
        </w:rPr>
        <w:t>. He kreeg dat Susen un Brusen in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n Dötz un müss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kieken, wat he op den richtigen Kurs bleev. He harr jo all veel beleevt u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>n weer ok en von de K</w:t>
      </w:r>
      <w:r w:rsidR="00144B70" w:rsidRPr="00E70241">
        <w:rPr>
          <w:rFonts w:ascii="Bookman Old Style" w:hAnsi="Bookman Old Style"/>
          <w:color w:val="000000"/>
          <w:sz w:val="24"/>
          <w:szCs w:val="24"/>
        </w:rPr>
        <w:t>lööksten.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Liekers müss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he bannig oppassen, dat de velen Grundnetten von de Fischdampers em nich to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faat kregen, de all nääslang öv</w:t>
      </w:r>
      <w:r w:rsidRPr="00E70241">
        <w:rPr>
          <w:rFonts w:ascii="Bookman Old Style" w:hAnsi="Bookman Old Style"/>
          <w:color w:val="000000"/>
          <w:sz w:val="24"/>
          <w:szCs w:val="24"/>
        </w:rPr>
        <w:t>er den Grund von de Nordsse trocken un ok den letzten Fisch noch infangen wull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e</w:t>
      </w:r>
      <w:r w:rsidRPr="00E70241">
        <w:rPr>
          <w:rFonts w:ascii="Bookman Old Style" w:hAnsi="Bookman Old Style"/>
          <w:color w:val="000000"/>
          <w:sz w:val="24"/>
          <w:szCs w:val="24"/>
        </w:rPr>
        <w:t>n. In C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ux</w:t>
      </w:r>
      <w:r w:rsidR="004E534D" w:rsidRPr="00E70241">
        <w:rPr>
          <w:rFonts w:ascii="Bookman Old Style" w:hAnsi="Bookman Old Style"/>
          <w:color w:val="000000"/>
          <w:sz w:val="24"/>
          <w:szCs w:val="24"/>
        </w:rPr>
        <w:t>hab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en weer he al teemlich vergretzt. He maak Foffteihn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un klei sik ierstmol dat Oil un de Smeer u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t de Kiemen rut</w:t>
      </w:r>
      <w:r w:rsidR="00144B70" w:rsidRPr="00E70241">
        <w:rPr>
          <w:rFonts w:ascii="Bookman Old Style" w:hAnsi="Bookman Old Style"/>
          <w:color w:val="000000"/>
          <w:sz w:val="24"/>
          <w:szCs w:val="24"/>
        </w:rPr>
        <w:t>.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Dat Wa</w:t>
      </w:r>
      <w:r w:rsidRPr="00E70241">
        <w:rPr>
          <w:rFonts w:ascii="Bookman Old Style" w:hAnsi="Bookman Old Style"/>
          <w:color w:val="000000"/>
          <w:sz w:val="24"/>
          <w:szCs w:val="24"/>
        </w:rPr>
        <w:t>ter weer nu so düüster, dat he sien egen Steert nich mehr bekieken kunn. Steek he mol sien Nääs in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Pr="00E70241">
        <w:rPr>
          <w:rFonts w:ascii="Bookman Old Style" w:hAnsi="Bookman Old Style"/>
          <w:color w:val="000000"/>
          <w:sz w:val="24"/>
          <w:szCs w:val="24"/>
        </w:rPr>
        <w:t>e Grund un weer op wat to eten ut, kreeg he dat Klapper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>n un Bevern. Sien Buuk kneep, de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Maag dreih sik un de letzten Wörm, de he noch i</w:t>
      </w:r>
      <w:r w:rsidR="00E70241">
        <w:rPr>
          <w:rFonts w:ascii="Bookman Old Style" w:hAnsi="Bookman Old Style"/>
          <w:color w:val="000000"/>
          <w:sz w:val="24"/>
          <w:szCs w:val="24"/>
        </w:rPr>
        <w:t>n’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Atlantik funnen harr, kem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>en wedder vörtüüch</w:t>
      </w:r>
      <w:r w:rsidRPr="00E70241">
        <w:rPr>
          <w:rFonts w:ascii="Bookman Old Style" w:hAnsi="Bookman Old Style"/>
          <w:color w:val="000000"/>
          <w:sz w:val="24"/>
          <w:szCs w:val="24"/>
        </w:rPr>
        <w:t>. Op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 xml:space="preserve"> de Hööcht von Brokdörp, oder weer dat al Staa</w:t>
      </w:r>
      <w:r w:rsidRPr="00E70241">
        <w:rPr>
          <w:rFonts w:ascii="Bookman Old Style" w:hAnsi="Bookman Old Style"/>
          <w:color w:val="000000"/>
          <w:sz w:val="24"/>
          <w:szCs w:val="24"/>
        </w:rPr>
        <w:t>d, he w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üss dat nu ok nich mehr so nipp un nau, dor kreeg dat Wa</w:t>
      </w:r>
      <w:r w:rsidRPr="00E70241">
        <w:rPr>
          <w:rFonts w:ascii="Bookman Old Style" w:hAnsi="Bookman Old Style"/>
          <w:color w:val="000000"/>
          <w:sz w:val="24"/>
          <w:szCs w:val="24"/>
        </w:rPr>
        <w:t>ter en heel bannig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e Hitt.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t xml:space="preserve"> Meist dat he al Brandblasen op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n Rügg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harr. He kunn sik för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n Wiel nich mehr dor 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op besinnen, woneem ünnen un baven, vö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rn un achtern weer. Sien Flossen weern 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t xml:space="preserve">heel 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möör un af un an 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dreev he för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n korte Wiel no bav</w:t>
      </w:r>
      <w:r w:rsidRPr="00E70241">
        <w:rPr>
          <w:rFonts w:ascii="Bookman Old Style" w:hAnsi="Bookman Old Style"/>
          <w:color w:val="000000"/>
          <w:sz w:val="24"/>
          <w:szCs w:val="24"/>
        </w:rPr>
        <w:t>en, mit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n Buuk toierst. 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>Mit de Floot keem he nö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ger na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Hamborg to. Weer he ok al teemlich maddelig in</w:t>
      </w:r>
      <w:r w:rsidR="00E70241">
        <w:rPr>
          <w:rFonts w:ascii="Bookman Old Style" w:hAnsi="Bookman Old Style"/>
          <w:color w:val="000000"/>
          <w:sz w:val="24"/>
          <w:szCs w:val="24"/>
        </w:rPr>
        <w:t>’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n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Kopp, so kunn he doch von 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t>heel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wiet weg de L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t>uudsprekers von Schulau hüürn: „</w:t>
      </w:r>
      <w:r w:rsidRPr="00E70241">
        <w:rPr>
          <w:rFonts w:ascii="Bookman Old Style" w:hAnsi="Bookman Old Style"/>
          <w:color w:val="000000"/>
          <w:sz w:val="24"/>
          <w:szCs w:val="24"/>
        </w:rPr>
        <w:t>Meine sehr verehrten Damen und Herren, wir können auf unserem Spezial-Echo-So</w:t>
      </w:r>
      <w:r w:rsidR="00116850" w:rsidRPr="00E70241">
        <w:rPr>
          <w:rFonts w:ascii="Bookman Old Style" w:hAnsi="Bookman Old Style"/>
          <w:color w:val="000000"/>
          <w:sz w:val="24"/>
          <w:szCs w:val="24"/>
        </w:rPr>
        <w:t>nar-Lot nun schon den zweiten A</w:t>
      </w:r>
      <w:r w:rsidRPr="00E70241">
        <w:rPr>
          <w:rFonts w:ascii="Bookman Old Style" w:hAnsi="Bookman Old Style"/>
          <w:color w:val="000000"/>
          <w:sz w:val="24"/>
          <w:szCs w:val="24"/>
        </w:rPr>
        <w:t>al in diesem Jahr orten. Er ist ein Beweis für unsere erfolgreichen Maßnahmen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t xml:space="preserve"> zur Gesundung des Elb-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lastRenderedPageBreak/>
        <w:t>Biotops.“</w:t>
      </w:r>
    </w:p>
    <w:p w:rsidR="004E534D" w:rsidRPr="00E70241" w:rsidRDefault="004E534D" w:rsidP="003E7AF7">
      <w:pPr>
        <w:shd w:val="clear" w:color="auto" w:fill="FFFFFF"/>
        <w:spacing w:line="288" w:lineRule="auto"/>
        <w:ind w:left="18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70241" w:rsidRPr="00E70241" w:rsidRDefault="00E70241" w:rsidP="003E7AF7">
      <w:pPr>
        <w:shd w:val="clear" w:color="auto" w:fill="FFFFFF"/>
        <w:spacing w:line="288" w:lineRule="auto"/>
        <w:ind w:left="18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70241" w:rsidRPr="00E70241" w:rsidRDefault="00E70241" w:rsidP="003E7AF7">
      <w:pPr>
        <w:shd w:val="clear" w:color="auto" w:fill="FFFFFF"/>
        <w:spacing w:line="288" w:lineRule="auto"/>
        <w:ind w:left="18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14A08" w:rsidRPr="00414A08" w:rsidRDefault="00414A08" w:rsidP="003E7AF7">
      <w:pPr>
        <w:shd w:val="clear" w:color="auto" w:fill="FFFFFF"/>
        <w:spacing w:line="288" w:lineRule="auto"/>
        <w:ind w:left="1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14A08">
        <w:rPr>
          <w:rFonts w:ascii="Bookman Old Style" w:hAnsi="Bookman Old Style"/>
          <w:color w:val="000000"/>
          <w:sz w:val="24"/>
          <w:szCs w:val="24"/>
        </w:rPr>
        <w:t>Wo</w:t>
      </w:r>
      <w:r>
        <w:rPr>
          <w:rFonts w:ascii="Bookman Old Style" w:hAnsi="Bookman Old Style"/>
          <w:color w:val="000000"/>
          <w:sz w:val="24"/>
          <w:szCs w:val="24"/>
        </w:rPr>
        <w:t>o</w:t>
      </w:r>
      <w:r w:rsidRPr="00414A08">
        <w:rPr>
          <w:rFonts w:ascii="Bookman Old Style" w:hAnsi="Bookman Old Style"/>
          <w:color w:val="000000"/>
          <w:sz w:val="24"/>
          <w:szCs w:val="24"/>
        </w:rPr>
        <w:t>rden:</w:t>
      </w:r>
    </w:p>
    <w:p w:rsidR="004E534D" w:rsidRPr="00E70241" w:rsidRDefault="004E534D" w:rsidP="003E7AF7">
      <w:pPr>
        <w:shd w:val="clear" w:color="auto" w:fill="FFFFFF"/>
        <w:spacing w:line="288" w:lineRule="auto"/>
        <w:ind w:left="18"/>
        <w:jc w:val="both"/>
        <w:rPr>
          <w:rFonts w:ascii="Bookman Old Style" w:hAnsi="Bookman Old Style"/>
          <w:sz w:val="24"/>
          <w:szCs w:val="24"/>
        </w:rPr>
      </w:pPr>
      <w:r w:rsidRPr="00E70241">
        <w:rPr>
          <w:rFonts w:ascii="Bookman Old Style" w:hAnsi="Bookman Old Style"/>
          <w:i/>
          <w:color w:val="000000"/>
          <w:sz w:val="24"/>
          <w:szCs w:val="24"/>
        </w:rPr>
        <w:t>harr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hatte;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liekers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trotzdem;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wull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wollte;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kommodig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bequem;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leet sik drieven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ließ sich treiben;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mang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zwischen;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spaddel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zappelte, schwamm;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kunn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konnte;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Heerns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Heringe; </w:t>
      </w:r>
      <w:r w:rsidR="00E70241" w:rsidRPr="00E70241">
        <w:rPr>
          <w:rFonts w:ascii="Bookman Old Style" w:hAnsi="Bookman Old Style"/>
          <w:i/>
          <w:color w:val="000000"/>
          <w:sz w:val="24"/>
          <w:szCs w:val="24"/>
        </w:rPr>
        <w:t>heel</w:t>
      </w:r>
      <w:r w:rsidR="00E70241" w:rsidRPr="00E70241">
        <w:rPr>
          <w:rFonts w:ascii="Bookman Old Style" w:hAnsi="Bookman Old Style"/>
          <w:color w:val="000000"/>
          <w:sz w:val="24"/>
          <w:szCs w:val="24"/>
        </w:rPr>
        <w:t xml:space="preserve"> – ganz;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Dötz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scherzhaft für: Kopf;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müss kieken, wat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musste sich bemühen, dass; </w:t>
      </w:r>
      <w:r w:rsidRPr="00E70241">
        <w:rPr>
          <w:rFonts w:ascii="Bookman Old Style" w:hAnsi="Bookman Old Style"/>
          <w:i/>
          <w:color w:val="000000"/>
          <w:sz w:val="24"/>
          <w:szCs w:val="24"/>
        </w:rPr>
        <w:t>maak Foffteihn</w:t>
      </w:r>
      <w:r w:rsidRPr="00E70241">
        <w:rPr>
          <w:rFonts w:ascii="Bookman Old Style" w:hAnsi="Bookman Old Style"/>
          <w:color w:val="000000"/>
          <w:sz w:val="24"/>
          <w:szCs w:val="24"/>
        </w:rPr>
        <w:t xml:space="preserve"> – machte Pause (wörtl.: machte Fünfzehn);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klei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kratzte;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Steert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Schwanz;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kreeg he dat Klappern un Bevern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fing er an zu klappern und zu zittern;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Sien Buuk kneep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Ihm tat der Bauch weh (wörtl: Sein Bauch kniff);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kemen … vörtüüch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kamen … hervor;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nipp un nau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ganz genau;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Hitt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Hitze;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woneem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wo; </w:t>
      </w:r>
      <w:r w:rsidR="0085142F" w:rsidRPr="00E70241">
        <w:rPr>
          <w:rFonts w:ascii="Bookman Old Style" w:hAnsi="Bookman Old Style"/>
          <w:i/>
          <w:color w:val="000000"/>
          <w:sz w:val="24"/>
          <w:szCs w:val="24"/>
        </w:rPr>
        <w:t>nöger</w:t>
      </w:r>
      <w:r w:rsidR="0085142F" w:rsidRPr="00E70241">
        <w:rPr>
          <w:rFonts w:ascii="Bookman Old Style" w:hAnsi="Bookman Old Style"/>
          <w:color w:val="000000"/>
          <w:sz w:val="24"/>
          <w:szCs w:val="24"/>
        </w:rPr>
        <w:t xml:space="preserve"> – näher</w:t>
      </w:r>
    </w:p>
    <w:sectPr w:rsidR="004E534D" w:rsidRPr="00E70241" w:rsidSect="00444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469" w:bottom="357" w:left="1440" w:header="720" w:footer="720" w:gutter="0"/>
      <w:lnNumType w:countBy="5" w:restart="continuous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10" w:rsidRDefault="00401E10" w:rsidP="00E70241">
      <w:r>
        <w:separator/>
      </w:r>
    </w:p>
  </w:endnote>
  <w:endnote w:type="continuationSeparator" w:id="0">
    <w:p w:rsidR="00401E10" w:rsidRDefault="00401E10" w:rsidP="00E7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ED" w:rsidRDefault="00A97AE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62" w:rsidRDefault="00DC1562" w:rsidP="00E70241">
    <w:pPr>
      <w:ind w:left="709" w:hanging="709"/>
      <w:rPr>
        <w:rFonts w:ascii="Calibri" w:hAnsi="Calibri"/>
        <w:kern w:val="14"/>
        <w:sz w:val="14"/>
        <w:szCs w:val="14"/>
      </w:rPr>
    </w:pPr>
  </w:p>
  <w:p w:rsidR="00E70241" w:rsidRPr="00A97AED" w:rsidRDefault="00E70241" w:rsidP="00DC1562">
    <w:pPr>
      <w:tabs>
        <w:tab w:val="left" w:pos="1276"/>
      </w:tabs>
      <w:ind w:left="709" w:hanging="709"/>
      <w:rPr>
        <w:rFonts w:ascii="Calibri" w:hAnsi="Calibri"/>
        <w:kern w:val="14"/>
        <w:sz w:val="14"/>
        <w:szCs w:val="14"/>
      </w:rPr>
    </w:pPr>
    <w:r w:rsidRPr="00A97AED">
      <w:rPr>
        <w:rFonts w:ascii="Calibri" w:hAnsi="Calibri"/>
        <w:kern w:val="14"/>
        <w:sz w:val="14"/>
        <w:szCs w:val="14"/>
      </w:rPr>
      <w:t xml:space="preserve">Quelle: </w:t>
    </w:r>
    <w:r w:rsidR="00DC1562">
      <w:rPr>
        <w:rFonts w:ascii="Calibri" w:hAnsi="Calibri"/>
        <w:kern w:val="14"/>
        <w:sz w:val="14"/>
        <w:szCs w:val="14"/>
      </w:rPr>
      <w:tab/>
    </w:r>
    <w:r w:rsidR="00DC1562">
      <w:rPr>
        <w:rFonts w:ascii="Calibri" w:hAnsi="Calibri"/>
        <w:kern w:val="14"/>
        <w:sz w:val="14"/>
        <w:szCs w:val="14"/>
      </w:rPr>
      <w:tab/>
    </w:r>
    <w:r w:rsidRPr="00A97AED">
      <w:rPr>
        <w:rFonts w:ascii="Calibri" w:hAnsi="Calibri"/>
        <w:kern w:val="14"/>
        <w:sz w:val="14"/>
        <w:szCs w:val="14"/>
      </w:rPr>
      <w:t>www.schoolmester.de</w:t>
    </w:r>
  </w:p>
  <w:p w:rsidR="00E70241" w:rsidRPr="00A97AED" w:rsidRDefault="00E70241" w:rsidP="00DC1562">
    <w:pPr>
      <w:tabs>
        <w:tab w:val="left" w:pos="1276"/>
      </w:tabs>
      <w:ind w:left="709" w:hanging="709"/>
      <w:rPr>
        <w:rFonts w:ascii="Calibri" w:hAnsi="Calibri"/>
        <w:kern w:val="14"/>
        <w:sz w:val="14"/>
        <w:szCs w:val="14"/>
      </w:rPr>
    </w:pPr>
    <w:r w:rsidRPr="00A97AED">
      <w:rPr>
        <w:rFonts w:ascii="Calibri" w:hAnsi="Calibri"/>
        <w:kern w:val="14"/>
        <w:sz w:val="14"/>
        <w:szCs w:val="14"/>
      </w:rPr>
      <w:t xml:space="preserve">Autor: </w:t>
    </w:r>
    <w:r w:rsidR="00DC1562">
      <w:rPr>
        <w:rFonts w:ascii="Calibri" w:hAnsi="Calibri"/>
        <w:kern w:val="14"/>
        <w:sz w:val="14"/>
        <w:szCs w:val="14"/>
      </w:rPr>
      <w:tab/>
    </w:r>
    <w:r w:rsidR="00DC1562">
      <w:rPr>
        <w:rFonts w:ascii="Calibri" w:hAnsi="Calibri"/>
        <w:kern w:val="14"/>
        <w:sz w:val="14"/>
        <w:szCs w:val="14"/>
      </w:rPr>
      <w:tab/>
    </w:r>
    <w:r w:rsidRPr="00A97AED">
      <w:rPr>
        <w:rFonts w:ascii="Calibri" w:hAnsi="Calibri"/>
        <w:kern w:val="14"/>
        <w:sz w:val="14"/>
        <w:szCs w:val="14"/>
      </w:rPr>
      <w:t>Hartmut Arbatzat</w:t>
    </w:r>
  </w:p>
  <w:p w:rsidR="00A97AED" w:rsidRPr="00A97AED" w:rsidRDefault="00A97AED" w:rsidP="00DC1562">
    <w:pPr>
      <w:pStyle w:val="Fuzeile"/>
      <w:tabs>
        <w:tab w:val="left" w:pos="1276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Übertragung: </w:t>
    </w:r>
    <w:r w:rsidR="00DC1562">
      <w:rPr>
        <w:rFonts w:ascii="Calibri" w:hAnsi="Calibri"/>
        <w:kern w:val="14"/>
        <w:sz w:val="14"/>
        <w:szCs w:val="14"/>
      </w:rPr>
      <w:tab/>
      <w:t>Originaltext</w:t>
    </w:r>
  </w:p>
  <w:p w:rsidR="00E70241" w:rsidRPr="00DC1562" w:rsidRDefault="00E70241" w:rsidP="00DC1562">
    <w:pPr>
      <w:pStyle w:val="Fuzeile"/>
      <w:tabs>
        <w:tab w:val="left" w:pos="1276"/>
      </w:tabs>
      <w:ind w:left="709" w:hanging="709"/>
      <w:rPr>
        <w:rFonts w:ascii="Calibri" w:hAnsi="Calibri"/>
        <w:kern w:val="14"/>
        <w:sz w:val="14"/>
        <w:szCs w:val="14"/>
      </w:rPr>
    </w:pPr>
    <w:r w:rsidRPr="00A97AED">
      <w:rPr>
        <w:rFonts w:ascii="Calibri" w:hAnsi="Calibri"/>
        <w:kern w:val="14"/>
        <w:sz w:val="14"/>
        <w:szCs w:val="14"/>
      </w:rPr>
      <w:t xml:space="preserve">Lizenz: </w:t>
    </w:r>
    <w:r w:rsidR="00DC1562">
      <w:rPr>
        <w:rFonts w:ascii="Calibri" w:hAnsi="Calibri"/>
        <w:kern w:val="14"/>
        <w:sz w:val="14"/>
        <w:szCs w:val="14"/>
      </w:rPr>
      <w:tab/>
    </w:r>
    <w:r w:rsidR="00DC1562">
      <w:rPr>
        <w:rFonts w:ascii="Calibri" w:hAnsi="Calibri"/>
        <w:kern w:val="14"/>
        <w:sz w:val="14"/>
        <w:szCs w:val="14"/>
      </w:rPr>
      <w:tab/>
    </w:r>
    <w:r w:rsidRPr="00A97AED">
      <w:rPr>
        <w:rFonts w:ascii="Calibri" w:hAnsi="Calibri"/>
        <w:kern w:val="14"/>
        <w:sz w:val="14"/>
        <w:szCs w:val="14"/>
      </w:rPr>
      <w:t>CC-SA-BY-NC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ED" w:rsidRDefault="00A97AE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10" w:rsidRDefault="00401E10" w:rsidP="00E70241">
      <w:r>
        <w:separator/>
      </w:r>
    </w:p>
  </w:footnote>
  <w:footnote w:type="continuationSeparator" w:id="0">
    <w:p w:rsidR="00401E10" w:rsidRDefault="00401E10" w:rsidP="00E70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ED" w:rsidRDefault="00A97AE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41" w:rsidRDefault="00E70241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34477">
      <w:rPr>
        <w:noProof/>
      </w:rPr>
      <w:t>1</w:t>
    </w:r>
    <w:r>
      <w:fldChar w:fldCharType="end"/>
    </w:r>
  </w:p>
  <w:p w:rsidR="00E70241" w:rsidRDefault="00E7024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ED" w:rsidRDefault="00A97AE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760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850"/>
    <w:rsid w:val="00116850"/>
    <w:rsid w:val="00144B70"/>
    <w:rsid w:val="00194CEF"/>
    <w:rsid w:val="00241C5D"/>
    <w:rsid w:val="00314F71"/>
    <w:rsid w:val="003260B9"/>
    <w:rsid w:val="003E7AF7"/>
    <w:rsid w:val="00401E10"/>
    <w:rsid w:val="00414A08"/>
    <w:rsid w:val="004447FC"/>
    <w:rsid w:val="00463705"/>
    <w:rsid w:val="004E534D"/>
    <w:rsid w:val="006D60C7"/>
    <w:rsid w:val="0085142F"/>
    <w:rsid w:val="00A97AED"/>
    <w:rsid w:val="00AE0E13"/>
    <w:rsid w:val="00B34477"/>
    <w:rsid w:val="00DC1562"/>
    <w:rsid w:val="00E40293"/>
    <w:rsid w:val="00E70241"/>
    <w:rsid w:val="00F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rsid w:val="00E702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0241"/>
  </w:style>
  <w:style w:type="paragraph" w:styleId="Fuzeile">
    <w:name w:val="footer"/>
    <w:basedOn w:val="Standard"/>
    <w:link w:val="FuzeileZeichen"/>
    <w:uiPriority w:val="99"/>
    <w:rsid w:val="00E702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70241"/>
  </w:style>
  <w:style w:type="paragraph" w:styleId="Sprechblasentext">
    <w:name w:val="Balloon Text"/>
    <w:basedOn w:val="Standard"/>
    <w:link w:val="SprechblasentextZeichen"/>
    <w:rsid w:val="00E7024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E70241"/>
    <w:rPr>
      <w:rFonts w:ascii="Tahoma" w:hAnsi="Tahoma" w:cs="Tahoma"/>
      <w:sz w:val="16"/>
      <w:szCs w:val="16"/>
    </w:rPr>
  </w:style>
  <w:style w:type="character" w:styleId="Zeilennummer">
    <w:name w:val="line number"/>
    <w:rsid w:val="00E7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Aal</vt:lpstr>
    </vt:vector>
  </TitlesOfParts>
  <Company>Hewlett-Packard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Aal</dc:title>
  <dc:subject/>
  <dc:creator>Heiko Frese</dc:creator>
  <cp:keywords/>
  <cp:lastModifiedBy>--</cp:lastModifiedBy>
  <cp:revision>2</cp:revision>
  <cp:lastPrinted>2017-02-09T06:48:00Z</cp:lastPrinted>
  <dcterms:created xsi:type="dcterms:W3CDTF">2021-04-07T09:26:00Z</dcterms:created>
  <dcterms:modified xsi:type="dcterms:W3CDTF">2021-04-07T09:26:00Z</dcterms:modified>
</cp:coreProperties>
</file>