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B" w:rsidRDefault="005C6AB1" w:rsidP="007F2013">
      <w:pPr>
        <w:spacing w:after="120" w:line="288" w:lineRule="auto"/>
        <w:rPr>
          <w:rFonts w:ascii="Bookman Old Style" w:hAnsi="Bookman Old Style"/>
          <w:b/>
        </w:rPr>
      </w:pPr>
      <w:bookmarkStart w:id="0" w:name="_GoBack"/>
      <w:bookmarkEnd w:id="0"/>
      <w:r w:rsidRPr="005C6AB1">
        <w:rPr>
          <w:rFonts w:ascii="Bookman Old Style" w:hAnsi="Bookman Old Style"/>
          <w:b/>
        </w:rPr>
        <w:t>Dat Kaugummi taun Gruulen</w:t>
      </w:r>
    </w:p>
    <w:p w:rsidR="005C6AB1" w:rsidRDefault="005C6AB1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von Andrus Kivirähk, plattdüütsch von Heiko Frese, kernostfälisch von Ingo Lorenz</w:t>
      </w:r>
    </w:p>
    <w:p w:rsidR="005C6AB1" w:rsidRDefault="005C6AB1" w:rsidP="007F2013">
      <w:pPr>
        <w:spacing w:after="120" w:line="288" w:lineRule="auto"/>
        <w:rPr>
          <w:rFonts w:ascii="Bookman Old Style" w:hAnsi="Bookman Old Style"/>
        </w:rPr>
      </w:pPr>
    </w:p>
    <w:p w:rsidR="005C6AB1" w:rsidRDefault="005C6AB1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Dei Fräuhjahrssunne schiene taun Fenster rinne un in de K</w:t>
      </w:r>
      <w:r w:rsidR="00FB5F93">
        <w:rPr>
          <w:rFonts w:ascii="Bookman Old Style" w:hAnsi="Bookman Old Style"/>
        </w:rPr>
        <w:t>aamer wo</w:t>
      </w:r>
      <w:r w:rsidR="00107E8C">
        <w:rPr>
          <w:rFonts w:ascii="Bookman Old Style" w:hAnsi="Bookman Old Style"/>
        </w:rPr>
        <w:t>rre dat ümmer warmer. Ei</w:t>
      </w:r>
      <w:r>
        <w:rPr>
          <w:rFonts w:ascii="Bookman Old Style" w:hAnsi="Bookman Old Style"/>
        </w:rPr>
        <w:t>ne Fleije, de</w:t>
      </w:r>
      <w:r w:rsidR="0065686E">
        <w:rPr>
          <w:rFonts w:ascii="Bookman Old Style" w:hAnsi="Bookman Old Style"/>
        </w:rPr>
        <w:t>i</w:t>
      </w:r>
      <w:r w:rsidR="00107E8C">
        <w:rPr>
          <w:rFonts w:ascii="Bookman Old Style" w:hAnsi="Bookman Old Style"/>
        </w:rPr>
        <w:t xml:space="preserve"> in ei</w:t>
      </w:r>
      <w:r>
        <w:rPr>
          <w:rFonts w:ascii="Bookman Old Style" w:hAnsi="Bookman Old Style"/>
        </w:rPr>
        <w:t>n Slitz von’n Fautbodden öhren Winter</w:t>
      </w:r>
      <w:r w:rsidR="00BD6539"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t>sl</w:t>
      </w:r>
      <w:r w:rsidR="0065686E">
        <w:rPr>
          <w:rFonts w:ascii="Bookman Old Style" w:hAnsi="Bookman Old Style"/>
        </w:rPr>
        <w:t>aap</w:t>
      </w:r>
      <w:r>
        <w:rPr>
          <w:rFonts w:ascii="Bookman Old Style" w:hAnsi="Bookman Old Style"/>
        </w:rPr>
        <w:t xml:space="preserve"> ehoolen harre, waaket opp, hoojahne un klempere uut öhr Vorrstääk ruut.</w:t>
      </w:r>
    </w:p>
    <w:p w:rsidR="005C6AB1" w:rsidRDefault="00575B45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Bet naa de</w:t>
      </w:r>
      <w:r w:rsidR="00BD653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hinderste Ecke recken dei hellen Strahlen von de</w:t>
      </w:r>
      <w:r w:rsidR="00BD653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Sunne. </w:t>
      </w:r>
      <w:r w:rsidR="00FB5F93">
        <w:rPr>
          <w:rFonts w:ascii="Bookman Old Style" w:hAnsi="Bookman Old Style"/>
        </w:rPr>
        <w:t>Warm un kommodig wo</w:t>
      </w:r>
      <w:r w:rsidR="00BD6539">
        <w:rPr>
          <w:rFonts w:ascii="Bookman Old Style" w:hAnsi="Bookman Old Style"/>
        </w:rPr>
        <w:t>rre dat. Ei</w:t>
      </w:r>
      <w:r w:rsidR="007D6BD4">
        <w:rPr>
          <w:rFonts w:ascii="Bookman Old Style" w:hAnsi="Bookman Old Style"/>
        </w:rPr>
        <w:t>n Harrgottssöhneken</w:t>
      </w:r>
      <w:r w:rsidR="00FB5F93">
        <w:rPr>
          <w:rFonts w:ascii="Bookman Old Style" w:hAnsi="Bookman Old Style"/>
        </w:rPr>
        <w:t xml:space="preserve"> war</w:t>
      </w:r>
      <w:r w:rsidR="007D6BD4">
        <w:rPr>
          <w:rFonts w:ascii="Bookman Old Style" w:hAnsi="Bookman Old Style"/>
        </w:rPr>
        <w:t xml:space="preserve"> oo</w:t>
      </w:r>
      <w:r w:rsidR="00BD6539">
        <w:rPr>
          <w:rFonts w:ascii="Bookman Old Style" w:hAnsi="Bookman Old Style"/>
        </w:rPr>
        <w:t>k da un turne saun bettchen rumh</w:t>
      </w:r>
      <w:r w:rsidR="007D6BD4">
        <w:rPr>
          <w:rFonts w:ascii="Bookman Old Style" w:hAnsi="Bookman Old Style"/>
        </w:rPr>
        <w:t>e</w:t>
      </w:r>
      <w:r w:rsidR="00BD6539">
        <w:rPr>
          <w:rFonts w:ascii="Bookman Old Style" w:hAnsi="Bookman Old Style"/>
        </w:rPr>
        <w:t>r</w:t>
      </w:r>
      <w:r w:rsidR="007D6BD4">
        <w:rPr>
          <w:rFonts w:ascii="Bookman Old Style" w:hAnsi="Bookman Old Style"/>
        </w:rPr>
        <w:t>.</w:t>
      </w:r>
    </w:p>
    <w:p w:rsidR="007D6BD4" w:rsidRDefault="007D6BD4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„Guen Morjen!“, sää hei tau de</w:t>
      </w:r>
      <w:r w:rsidR="0065686E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Fleije. „Ick bün </w:t>
      </w:r>
      <w:r w:rsidR="007E2236">
        <w:rPr>
          <w:rFonts w:ascii="Bookman Old Style" w:hAnsi="Bookman Old Style"/>
        </w:rPr>
        <w:t xml:space="preserve">eben grade munter eworren. Saun schönet Wedder! </w:t>
      </w:r>
      <w:r w:rsidR="00C64933">
        <w:rPr>
          <w:rFonts w:ascii="Bookman Old Style" w:hAnsi="Bookman Old Style"/>
        </w:rPr>
        <w:t>Et ward balle Fräuhjahr!“</w:t>
      </w:r>
    </w:p>
    <w:p w:rsidR="00C64933" w:rsidRDefault="00FB5F93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„Ja, dat mag woll sien“, wa</w:t>
      </w:r>
      <w:r w:rsidR="0065686E">
        <w:rPr>
          <w:rFonts w:ascii="Bookman Old Style" w:hAnsi="Bookman Old Style"/>
        </w:rPr>
        <w:t>r dei Fleije invorrstahn. Sei w</w:t>
      </w:r>
      <w:r>
        <w:rPr>
          <w:rFonts w:ascii="Bookman Old Style" w:hAnsi="Bookman Old Style"/>
        </w:rPr>
        <w:t>ar</w:t>
      </w:r>
      <w:r w:rsidR="0065686E">
        <w:rPr>
          <w:rFonts w:ascii="Bookman Old Style" w:hAnsi="Bookman Old Style"/>
        </w:rPr>
        <w:t xml:space="preserve"> noche Masse mäu. Se</w:t>
      </w:r>
      <w:r w:rsidR="00AE3BC0">
        <w:rPr>
          <w:rFonts w:ascii="Bookman Old Style" w:hAnsi="Bookman Old Style"/>
        </w:rPr>
        <w:t>i vorrsochte dei Flöjjels uutenanner tau kriejen. Dei knerschen as wenne sei rusterig waren.</w:t>
      </w:r>
    </w:p>
    <w:p w:rsidR="00655B56" w:rsidRDefault="00655B56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„Ick bün ook </w:t>
      </w:r>
      <w:r w:rsidR="00CA3AA7">
        <w:rPr>
          <w:rFonts w:ascii="Bookman Old Style" w:hAnsi="Bookman Old Style"/>
        </w:rPr>
        <w:t xml:space="preserve">richtig stief von eworren, </w:t>
      </w:r>
      <w:r w:rsidR="00BD6539">
        <w:rPr>
          <w:rFonts w:ascii="Bookman Old Style" w:hAnsi="Bookman Old Style"/>
        </w:rPr>
        <w:t>da</w:t>
      </w:r>
      <w:r w:rsidR="00CA3AA7">
        <w:rPr>
          <w:rFonts w:ascii="Bookman Old Style" w:hAnsi="Bookman Old Style"/>
        </w:rPr>
        <w:t>t</w:t>
      </w:r>
      <w:r w:rsidR="00BD6539">
        <w:rPr>
          <w:rFonts w:ascii="Bookman Old Style" w:hAnsi="Bookman Old Style"/>
        </w:rPr>
        <w:t xml:space="preserve"> </w:t>
      </w:r>
      <w:r w:rsidR="00CA3AA7">
        <w:rPr>
          <w:rFonts w:ascii="Bookman Old Style" w:hAnsi="Bookman Old Style"/>
        </w:rPr>
        <w:t>ick in düssen Slitz eslaapen hebbe“, vor</w:t>
      </w:r>
      <w:r w:rsidR="00FB5F93">
        <w:rPr>
          <w:rFonts w:ascii="Bookman Old Style" w:hAnsi="Bookman Old Style"/>
        </w:rPr>
        <w:t>r</w:t>
      </w:r>
      <w:r w:rsidR="00CA3AA7">
        <w:rPr>
          <w:rFonts w:ascii="Bookman Old Style" w:hAnsi="Bookman Old Style"/>
        </w:rPr>
        <w:t>telle dei Harrgottssöhneken un recke sick düchtig. „Opp’n Koppe bün ick ook reineweg tau strubbelig.“ Hei kämme sick dei Fäuhlers.</w:t>
      </w:r>
    </w:p>
    <w:p w:rsidR="00CA3AA7" w:rsidRDefault="000A0D96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Dei Fleije maake fief Kniebeugen un loope en paarmal </w:t>
      </w:r>
      <w:r w:rsidR="00DF3429">
        <w:rPr>
          <w:rFonts w:ascii="Bookman Old Style" w:hAnsi="Bookman Old Style"/>
        </w:rPr>
        <w:t xml:space="preserve">hen un her. </w:t>
      </w:r>
      <w:r w:rsidR="00EF11C1">
        <w:rPr>
          <w:rFonts w:ascii="Bookman Old Style" w:hAnsi="Bookman Old Style"/>
        </w:rPr>
        <w:t>Sei mar</w:t>
      </w:r>
      <w:r w:rsidR="00BD6539">
        <w:rPr>
          <w:rFonts w:ascii="Bookman Old Style" w:hAnsi="Bookman Old Style"/>
        </w:rPr>
        <w:softHyphen/>
      </w:r>
      <w:r w:rsidR="00EF11C1">
        <w:rPr>
          <w:rFonts w:ascii="Bookman Old Style" w:hAnsi="Bookman Old Style"/>
        </w:rPr>
        <w:t>ke, dat sei sau naa un naa wedder tau Potte keim.</w:t>
      </w:r>
    </w:p>
    <w:p w:rsidR="00EF11C1" w:rsidRDefault="00C9325B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Midden Maale</w:t>
      </w:r>
      <w:r w:rsidR="00A568D6">
        <w:rPr>
          <w:rFonts w:ascii="Bookman Old Style" w:hAnsi="Bookman Old Style"/>
        </w:rPr>
        <w:t xml:space="preserve"> awer worre sei wat </w:t>
      </w:r>
      <w:r w:rsidR="008C6462">
        <w:rPr>
          <w:rFonts w:ascii="Bookman Old Style" w:hAnsi="Bookman Old Style"/>
        </w:rPr>
        <w:t>Wunnerlichet jewahr.</w:t>
      </w:r>
      <w:r w:rsidR="00BD6539">
        <w:rPr>
          <w:rFonts w:ascii="Bookman Old Style" w:hAnsi="Bookman Old Style"/>
        </w:rPr>
        <w:t xml:space="preserve"> Dei Bredder von’n Fautbodden w</w:t>
      </w:r>
      <w:r w:rsidR="00FB5F93">
        <w:rPr>
          <w:rFonts w:ascii="Bookman Old Style" w:hAnsi="Bookman Old Style"/>
        </w:rPr>
        <w:t>o</w:t>
      </w:r>
      <w:r w:rsidR="008C6462">
        <w:rPr>
          <w:rFonts w:ascii="Bookman Old Style" w:hAnsi="Bookman Old Style"/>
        </w:rPr>
        <w:t>rren v</w:t>
      </w:r>
      <w:r w:rsidR="00BD6539">
        <w:rPr>
          <w:rFonts w:ascii="Bookman Old Style" w:hAnsi="Bookman Old Style"/>
        </w:rPr>
        <w:t>on dei Sunne ümmer warmer, un ei</w:t>
      </w:r>
      <w:r w:rsidR="008C6462">
        <w:rPr>
          <w:rFonts w:ascii="Bookman Old Style" w:hAnsi="Bookman Old Style"/>
        </w:rPr>
        <w:t xml:space="preserve">n Kaugummi, wat all siet ewige Tieten in den Slitz lagg, slaug </w:t>
      </w:r>
      <w:r w:rsidR="00972A47">
        <w:rPr>
          <w:rFonts w:ascii="Bookman Old Style" w:hAnsi="Bookman Old Style"/>
        </w:rPr>
        <w:t>rutsch dei Oogen opp.</w:t>
      </w:r>
    </w:p>
    <w:p w:rsidR="004B49A1" w:rsidRDefault="008A62E3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„Kiek, Harrgottssöhneken“, tuustere dei Fleije vorrdattert, „dat Kaugummi </w:t>
      </w:r>
      <w:r w:rsidR="009C14FA">
        <w:rPr>
          <w:rFonts w:ascii="Bookman Old Style" w:hAnsi="Bookman Old Style"/>
        </w:rPr>
        <w:t>fänget aan tau leeben!“</w:t>
      </w:r>
    </w:p>
    <w:p w:rsidR="009C14FA" w:rsidRDefault="0014112B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„Aah!“ kriesche dei Harrgottssöhneken un </w:t>
      </w:r>
      <w:r w:rsidR="00BD6539">
        <w:rPr>
          <w:rFonts w:ascii="Bookman Old Style" w:hAnsi="Bookman Old Style"/>
        </w:rPr>
        <w:t>hoole sick mit dei Beine dei Oo</w:t>
      </w:r>
      <w:r>
        <w:rPr>
          <w:rFonts w:ascii="Bookman Old Style" w:hAnsi="Bookman Old Style"/>
        </w:rPr>
        <w:t xml:space="preserve">gen tau: „Tau Hülpe! Wat glöbest de, is dat </w:t>
      </w:r>
      <w:r w:rsidR="00EF3908">
        <w:rPr>
          <w:rFonts w:ascii="Bookman Old Style" w:hAnsi="Bookman Old Style"/>
        </w:rPr>
        <w:t>tücksch?</w:t>
      </w:r>
    </w:p>
    <w:p w:rsidR="00EF3908" w:rsidRDefault="0051288F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„Ick glöbe doche“, antwööre dei Fleije. Un sü, dei </w:t>
      </w:r>
      <w:r w:rsidR="002A27A1">
        <w:rPr>
          <w:rFonts w:ascii="Bookman Old Style" w:hAnsi="Bookman Old Style"/>
        </w:rPr>
        <w:t xml:space="preserve">oopig </w:t>
      </w:r>
      <w:r>
        <w:rPr>
          <w:rFonts w:ascii="Bookman Old Style" w:hAnsi="Bookman Old Style"/>
        </w:rPr>
        <w:t>Oogen von dat Kau</w:t>
      </w:r>
      <w:r w:rsidR="00BD6539"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t xml:space="preserve">gummi waren </w:t>
      </w:r>
      <w:r w:rsidR="002A27A1">
        <w:rPr>
          <w:rFonts w:ascii="Bookman Old Style" w:hAnsi="Bookman Old Style"/>
        </w:rPr>
        <w:t>rot un gruulig aantaukieken</w:t>
      </w:r>
      <w:r w:rsidR="00BD6539">
        <w:rPr>
          <w:rFonts w:ascii="Bookman Old Style" w:hAnsi="Bookman Old Style"/>
        </w:rPr>
        <w:t>.</w:t>
      </w:r>
      <w:r w:rsidR="002A27A1">
        <w:rPr>
          <w:rFonts w:ascii="Bookman Old Style" w:hAnsi="Bookman Old Style"/>
        </w:rPr>
        <w:t xml:space="preserve"> Nuu rett et ook noche mit en Knacken sien Muul sparangelwiet oopen un fänge mit grääsige Stimme aan tau brummen.</w:t>
      </w:r>
    </w:p>
    <w:p w:rsidR="002A27A1" w:rsidRDefault="00AB0EA5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„Ick hebbe noch nie nich dei Stimme von en Kaugummi ehööret“, sää dei Fleije bange. „Nee, is </w:t>
      </w:r>
      <w:r w:rsidR="007B776E">
        <w:rPr>
          <w:rFonts w:ascii="Bookman Old Style" w:hAnsi="Bookman Old Style"/>
        </w:rPr>
        <w:t>dei förchterlich!“</w:t>
      </w:r>
    </w:p>
    <w:p w:rsidR="007B776E" w:rsidRDefault="00724B1D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„Kiek, nuu wasset öhne noche Arme anne Sieten!“, quieke dei Harrgotts</w:t>
      </w:r>
      <w:r w:rsidR="00BD6539">
        <w:rPr>
          <w:rFonts w:ascii="Bookman Old Style" w:hAnsi="Bookman Old Style"/>
        </w:rPr>
        <w:t>söh</w:t>
      </w:r>
      <w:r w:rsidR="00BD6539">
        <w:rPr>
          <w:rFonts w:ascii="Bookman Old Style" w:hAnsi="Bookman Old Style"/>
        </w:rPr>
        <w:softHyphen/>
        <w:t>neken. „Wie gruulig! As ei</w:t>
      </w:r>
      <w:r>
        <w:rPr>
          <w:rFonts w:ascii="Bookman Old Style" w:hAnsi="Bookman Old Style"/>
        </w:rPr>
        <w:t>ne Mumie!“ Dei Harrgottssöhneken siene swarten Placken worren wittig, sau bange w</w:t>
      </w:r>
      <w:r w:rsidR="00FB5F93">
        <w:rPr>
          <w:rFonts w:ascii="Bookman Old Style" w:hAnsi="Bookman Old Style"/>
        </w:rPr>
        <w:t>ar</w:t>
      </w:r>
      <w:r>
        <w:rPr>
          <w:rFonts w:ascii="Bookman Old Style" w:hAnsi="Bookman Old Style"/>
        </w:rPr>
        <w:t xml:space="preserve"> hei.</w:t>
      </w:r>
    </w:p>
    <w:p w:rsidR="00724B1D" w:rsidRDefault="00724B1D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„Laat üsch wegfleijen!“, slaug dei Fleije vorr.</w:t>
      </w:r>
    </w:p>
    <w:p w:rsidR="00724B1D" w:rsidRDefault="00724B1D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„Ick kann nich, miene Flöjjels sünd noche sau stief!“, huule dei </w:t>
      </w:r>
      <w:r w:rsidR="00BD6539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arrgotts</w:t>
      </w:r>
      <w:r w:rsidR="00BD6539"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t>söhneken. „</w:t>
      </w:r>
      <w:r w:rsidR="00B751AC">
        <w:rPr>
          <w:rFonts w:ascii="Bookman Old Style" w:hAnsi="Bookman Old Style"/>
        </w:rPr>
        <w:t>Ach, du leiwer Gott! Nuu hat dat Kaugummi ook all Beine ekreegen! Nee, et fritt mick opp!“</w:t>
      </w:r>
    </w:p>
    <w:p w:rsidR="00B751AC" w:rsidRDefault="00B751AC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„Ick jeewe Acht opp dick!“, sää dei Fleije mit all öhre Kurasche, ook wenn öhre v</w:t>
      </w:r>
      <w:r w:rsidR="00363ACC">
        <w:rPr>
          <w:rFonts w:ascii="Bookman Old Style" w:hAnsi="Bookman Old Style"/>
        </w:rPr>
        <w:t>eier Beine bebbern daan.</w:t>
      </w:r>
    </w:p>
    <w:p w:rsidR="00363ACC" w:rsidRDefault="008442A4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 Kaugummi war midden Maale oppestahn, brumme un düüsele opp dei beiden Insekten tau. Saugar ekelige Höörn w</w:t>
      </w:r>
      <w:r w:rsidR="00FB5F93">
        <w:rPr>
          <w:rFonts w:ascii="Bookman Old Style" w:hAnsi="Bookman Old Style"/>
        </w:rPr>
        <w:t>are</w:t>
      </w:r>
      <w:r>
        <w:rPr>
          <w:rFonts w:ascii="Bookman Old Style" w:hAnsi="Bookman Old Style"/>
        </w:rPr>
        <w:t>n öhne noche opp’n Kopp</w:t>
      </w:r>
      <w:r w:rsidR="00BD6539">
        <w:rPr>
          <w:rFonts w:ascii="Bookman Old Style" w:hAnsi="Bookman Old Style"/>
        </w:rPr>
        <w:t xml:space="preserve"> ewussen un e</w:t>
      </w:r>
      <w:r>
        <w:rPr>
          <w:rFonts w:ascii="Bookman Old Style" w:hAnsi="Bookman Old Style"/>
        </w:rPr>
        <w:t xml:space="preserve">n langen witten Swanz </w:t>
      </w:r>
      <w:r w:rsidR="007A1330">
        <w:rPr>
          <w:rFonts w:ascii="Bookman Old Style" w:hAnsi="Bookman Old Style"/>
        </w:rPr>
        <w:t>hinnen.</w:t>
      </w:r>
    </w:p>
    <w:p w:rsidR="00636353" w:rsidRDefault="00636353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„Laat mick taufreen!“, kriesche dei Fleije. „Ick bitt!“</w:t>
      </w:r>
    </w:p>
    <w:p w:rsidR="00636353" w:rsidRDefault="00636353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Dat Kaugummi brummele bloots as saun Späukedinges un düüsele nächer.</w:t>
      </w:r>
    </w:p>
    <w:p w:rsidR="00636353" w:rsidRDefault="00636353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Taun Glücke keim in düssen Oogenblicke einder vorbie, trampe opp dat Kaugummi un jung wieer mit dat pla</w:t>
      </w:r>
      <w:r w:rsidR="0091173F">
        <w:rPr>
          <w:rFonts w:ascii="Bookman Old Style" w:hAnsi="Bookman Old Style"/>
        </w:rPr>
        <w:t>tte Kaugummi under de</w:t>
      </w:r>
      <w:r w:rsidR="00FB5F93">
        <w:rPr>
          <w:rFonts w:ascii="Bookman Old Style" w:hAnsi="Bookman Old Style"/>
        </w:rPr>
        <w:t>i</w:t>
      </w:r>
      <w:r w:rsidR="0091173F">
        <w:rPr>
          <w:rFonts w:ascii="Bookman Old Style" w:hAnsi="Bookman Old Style"/>
        </w:rPr>
        <w:t xml:space="preserve"> Hacken.</w:t>
      </w:r>
    </w:p>
    <w:p w:rsidR="0091173F" w:rsidRDefault="0091173F" w:rsidP="007F2013">
      <w:pPr>
        <w:spacing w:after="120" w:line="288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„Uff, Glück ehat!“, haale dei Fleije deip Atem un dei Harrgottssöhneken drööge sick mit dei Flöjjels dei Traanen aff. Denne turnen sei vorrgnäugt wieer un dei Fräuhjahrssunne schiene opp se daal</w:t>
      </w:r>
      <w:r w:rsidR="006067E1">
        <w:rPr>
          <w:rFonts w:ascii="Bookman Old Style" w:hAnsi="Bookman Old Style"/>
        </w:rPr>
        <w:t>.</w:t>
      </w:r>
    </w:p>
    <w:p w:rsidR="008200F6" w:rsidRDefault="008200F6" w:rsidP="007F2013">
      <w:pPr>
        <w:spacing w:after="120" w:line="288" w:lineRule="auto"/>
        <w:rPr>
          <w:rFonts w:ascii="Bookman Old Style" w:hAnsi="Bookman Old Style"/>
        </w:rPr>
      </w:pPr>
    </w:p>
    <w:p w:rsidR="008200F6" w:rsidRDefault="008200F6" w:rsidP="007F2013">
      <w:pPr>
        <w:spacing w:after="120" w:line="288" w:lineRule="auto"/>
        <w:rPr>
          <w:rFonts w:ascii="Bookman Old Style" w:hAnsi="Bookman Old Style"/>
        </w:rPr>
      </w:pPr>
    </w:p>
    <w:p w:rsidR="008200F6" w:rsidRPr="005C6AB1" w:rsidRDefault="008200F6" w:rsidP="007F2013">
      <w:pPr>
        <w:spacing w:after="120" w:line="288" w:lineRule="auto"/>
        <w:rPr>
          <w:rFonts w:ascii="Bookman Old Style" w:hAnsi="Bookman Old Style"/>
        </w:rPr>
      </w:pPr>
      <w:r w:rsidRPr="008200F6">
        <w:rPr>
          <w:i/>
        </w:rPr>
        <w:t>hoojahnen</w:t>
      </w:r>
      <w:r>
        <w:t xml:space="preserve"> – gähnen; </w:t>
      </w:r>
      <w:r w:rsidRPr="008200F6">
        <w:rPr>
          <w:i/>
        </w:rPr>
        <w:t>Harrgottssöhneken</w:t>
      </w:r>
      <w:r>
        <w:t xml:space="preserve"> – Marienkäfer; </w:t>
      </w:r>
      <w:r w:rsidRPr="008200F6">
        <w:rPr>
          <w:i/>
        </w:rPr>
        <w:t>tuustern</w:t>
      </w:r>
      <w:r>
        <w:t xml:space="preserve"> – flüstern; </w:t>
      </w:r>
      <w:r w:rsidRPr="008200F6">
        <w:rPr>
          <w:i/>
        </w:rPr>
        <w:t>tücksch</w:t>
      </w:r>
      <w:r>
        <w:t xml:space="preserve"> – bösartig; </w:t>
      </w:r>
      <w:r w:rsidRPr="008200F6">
        <w:rPr>
          <w:i/>
        </w:rPr>
        <w:t>düüseln</w:t>
      </w:r>
      <w:r>
        <w:t xml:space="preserve"> – taumeln</w:t>
      </w:r>
    </w:p>
    <w:sectPr w:rsidR="008200F6" w:rsidRPr="005C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65" w:rsidRDefault="00607665">
      <w:r>
        <w:separator/>
      </w:r>
    </w:p>
  </w:endnote>
  <w:endnote w:type="continuationSeparator" w:id="0">
    <w:p w:rsidR="00607665" w:rsidRDefault="0060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9" w:rsidRDefault="00BB527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3E" w:rsidRDefault="000F413E" w:rsidP="008200F6">
    <w:pPr>
      <w:ind w:left="709" w:hanging="709"/>
      <w:contextualSpacing/>
      <w:rPr>
        <w:kern w:val="14"/>
        <w:sz w:val="14"/>
        <w:szCs w:val="14"/>
      </w:rPr>
    </w:pPr>
  </w:p>
  <w:p w:rsidR="008200F6" w:rsidRDefault="008200F6" w:rsidP="008200F6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8200F6" w:rsidRDefault="008200F6" w:rsidP="008200F6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Autor: </w:t>
    </w:r>
    <w:r w:rsidR="00BB5279">
      <w:rPr>
        <w:kern w:val="14"/>
        <w:sz w:val="14"/>
        <w:szCs w:val="14"/>
      </w:rPr>
      <w:t>Andrus Kivirähk</w:t>
    </w:r>
  </w:p>
  <w:p w:rsidR="008200F6" w:rsidRDefault="008200F6" w:rsidP="008200F6">
    <w:pPr>
      <w:ind w:left="709" w:hanging="709"/>
      <w:contextualSpacing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Übertragung: </w:t>
    </w:r>
    <w:r w:rsidR="00BB5279">
      <w:rPr>
        <w:kern w:val="14"/>
        <w:sz w:val="14"/>
        <w:szCs w:val="14"/>
      </w:rPr>
      <w:t xml:space="preserve">Heiko Frese (nordniedersächsisches Platt), </w:t>
    </w:r>
    <w:r w:rsidR="00C62B0F">
      <w:rPr>
        <w:kern w:val="14"/>
        <w:sz w:val="14"/>
        <w:szCs w:val="14"/>
      </w:rPr>
      <w:t xml:space="preserve">Ingo Lorenz </w:t>
    </w:r>
    <w:r>
      <w:rPr>
        <w:kern w:val="14"/>
        <w:sz w:val="14"/>
        <w:szCs w:val="14"/>
      </w:rPr>
      <w:t>(</w:t>
    </w:r>
    <w:r w:rsidR="00C62B0F">
      <w:rPr>
        <w:kern w:val="14"/>
        <w:sz w:val="14"/>
        <w:szCs w:val="14"/>
      </w:rPr>
      <w:t xml:space="preserve">kernostfälisches </w:t>
    </w:r>
    <w:r>
      <w:rPr>
        <w:kern w:val="14"/>
        <w:sz w:val="14"/>
        <w:szCs w:val="14"/>
      </w:rPr>
      <w:t>Platt)</w:t>
    </w:r>
  </w:p>
  <w:p w:rsidR="008200F6" w:rsidRPr="000F413E" w:rsidRDefault="000F413E" w:rsidP="000F413E">
    <w:pPr>
      <w:pStyle w:val="Fuzeile"/>
      <w:ind w:left="709" w:hanging="709"/>
      <w:rPr>
        <w:kern w:val="14"/>
        <w:sz w:val="14"/>
        <w:szCs w:val="14"/>
      </w:rPr>
    </w:pPr>
    <w:r w:rsidRPr="000F413E">
      <w:rPr>
        <w:kern w:val="14"/>
        <w:sz w:val="14"/>
        <w:szCs w:val="14"/>
      </w:rPr>
      <w:t>Freigegeben für die Verwendung im Rahmen des Plattdeutschen und Saterfriesischen Lesewettbewerbs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9" w:rsidRDefault="00BB527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65" w:rsidRDefault="00607665">
      <w:r>
        <w:separator/>
      </w:r>
    </w:p>
  </w:footnote>
  <w:footnote w:type="continuationSeparator" w:id="0">
    <w:p w:rsidR="00607665" w:rsidRDefault="00607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9" w:rsidRDefault="00BB527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F6" w:rsidRDefault="008200F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8D4689">
      <w:rPr>
        <w:noProof/>
      </w:rPr>
      <w:t>2</w:t>
    </w:r>
    <w:r>
      <w:fldChar w:fldCharType="end"/>
    </w:r>
  </w:p>
  <w:p w:rsidR="008200F6" w:rsidRDefault="008200F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9" w:rsidRDefault="00BB527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208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BD"/>
    <w:rsid w:val="000108C4"/>
    <w:rsid w:val="000350C2"/>
    <w:rsid w:val="00037D83"/>
    <w:rsid w:val="0005315A"/>
    <w:rsid w:val="000929B8"/>
    <w:rsid w:val="000A0D96"/>
    <w:rsid w:val="000A3A43"/>
    <w:rsid w:val="000C4E41"/>
    <w:rsid w:val="000C7991"/>
    <w:rsid w:val="000E3A91"/>
    <w:rsid w:val="000F413E"/>
    <w:rsid w:val="00107E8C"/>
    <w:rsid w:val="0014112B"/>
    <w:rsid w:val="001A6197"/>
    <w:rsid w:val="001F4C71"/>
    <w:rsid w:val="00204E61"/>
    <w:rsid w:val="0026005C"/>
    <w:rsid w:val="002A27A1"/>
    <w:rsid w:val="002F4345"/>
    <w:rsid w:val="002F457F"/>
    <w:rsid w:val="002F5447"/>
    <w:rsid w:val="002F576F"/>
    <w:rsid w:val="002F77DB"/>
    <w:rsid w:val="003126F3"/>
    <w:rsid w:val="00330D74"/>
    <w:rsid w:val="003512C1"/>
    <w:rsid w:val="00353FF0"/>
    <w:rsid w:val="00363ACC"/>
    <w:rsid w:val="00394697"/>
    <w:rsid w:val="003A2235"/>
    <w:rsid w:val="003B3942"/>
    <w:rsid w:val="003B54C8"/>
    <w:rsid w:val="003D4529"/>
    <w:rsid w:val="00414F7F"/>
    <w:rsid w:val="00423966"/>
    <w:rsid w:val="00437AE2"/>
    <w:rsid w:val="004772CF"/>
    <w:rsid w:val="004853A5"/>
    <w:rsid w:val="004A67B6"/>
    <w:rsid w:val="004B2D84"/>
    <w:rsid w:val="004B49A1"/>
    <w:rsid w:val="004F45EE"/>
    <w:rsid w:val="0051288F"/>
    <w:rsid w:val="00531ADD"/>
    <w:rsid w:val="005354BA"/>
    <w:rsid w:val="00540F0A"/>
    <w:rsid w:val="00572DB5"/>
    <w:rsid w:val="00575B45"/>
    <w:rsid w:val="005807F2"/>
    <w:rsid w:val="0058558D"/>
    <w:rsid w:val="005872B3"/>
    <w:rsid w:val="00590B3A"/>
    <w:rsid w:val="00593194"/>
    <w:rsid w:val="005A1EF7"/>
    <w:rsid w:val="005B3F89"/>
    <w:rsid w:val="005C094B"/>
    <w:rsid w:val="005C6AB1"/>
    <w:rsid w:val="005E3210"/>
    <w:rsid w:val="005F4D4E"/>
    <w:rsid w:val="006067E1"/>
    <w:rsid w:val="00607665"/>
    <w:rsid w:val="00610D71"/>
    <w:rsid w:val="00636353"/>
    <w:rsid w:val="00637B2C"/>
    <w:rsid w:val="00640595"/>
    <w:rsid w:val="00655B56"/>
    <w:rsid w:val="0065686E"/>
    <w:rsid w:val="00686443"/>
    <w:rsid w:val="006901A9"/>
    <w:rsid w:val="006A13A7"/>
    <w:rsid w:val="006A55E9"/>
    <w:rsid w:val="006E3F61"/>
    <w:rsid w:val="006F334D"/>
    <w:rsid w:val="006F5753"/>
    <w:rsid w:val="007115C5"/>
    <w:rsid w:val="007115E4"/>
    <w:rsid w:val="00711AC7"/>
    <w:rsid w:val="007228D4"/>
    <w:rsid w:val="00724B1D"/>
    <w:rsid w:val="00766972"/>
    <w:rsid w:val="007A1330"/>
    <w:rsid w:val="007B064A"/>
    <w:rsid w:val="007B776E"/>
    <w:rsid w:val="007D2635"/>
    <w:rsid w:val="007D6BD4"/>
    <w:rsid w:val="007E2236"/>
    <w:rsid w:val="007F2013"/>
    <w:rsid w:val="00812619"/>
    <w:rsid w:val="00814A77"/>
    <w:rsid w:val="008200F6"/>
    <w:rsid w:val="00831A55"/>
    <w:rsid w:val="008442A4"/>
    <w:rsid w:val="0084483C"/>
    <w:rsid w:val="00855E56"/>
    <w:rsid w:val="00873BAE"/>
    <w:rsid w:val="008A62E3"/>
    <w:rsid w:val="008C6462"/>
    <w:rsid w:val="008D4689"/>
    <w:rsid w:val="008F22A0"/>
    <w:rsid w:val="0091173F"/>
    <w:rsid w:val="009122F6"/>
    <w:rsid w:val="00936649"/>
    <w:rsid w:val="00945426"/>
    <w:rsid w:val="009501D4"/>
    <w:rsid w:val="00954B67"/>
    <w:rsid w:val="009561C9"/>
    <w:rsid w:val="009621DD"/>
    <w:rsid w:val="00972A47"/>
    <w:rsid w:val="009730E1"/>
    <w:rsid w:val="00995148"/>
    <w:rsid w:val="009B7D12"/>
    <w:rsid w:val="009C14FA"/>
    <w:rsid w:val="009F57CD"/>
    <w:rsid w:val="00A00201"/>
    <w:rsid w:val="00A43E78"/>
    <w:rsid w:val="00A448E9"/>
    <w:rsid w:val="00A568D6"/>
    <w:rsid w:val="00A71CB4"/>
    <w:rsid w:val="00A928D4"/>
    <w:rsid w:val="00AA1F91"/>
    <w:rsid w:val="00AA315D"/>
    <w:rsid w:val="00AA5FB4"/>
    <w:rsid w:val="00AA7752"/>
    <w:rsid w:val="00AB0EA5"/>
    <w:rsid w:val="00AB3057"/>
    <w:rsid w:val="00AD18B1"/>
    <w:rsid w:val="00AE3BC0"/>
    <w:rsid w:val="00B371B2"/>
    <w:rsid w:val="00B50CFB"/>
    <w:rsid w:val="00B51554"/>
    <w:rsid w:val="00B551EE"/>
    <w:rsid w:val="00B751AC"/>
    <w:rsid w:val="00B85E1E"/>
    <w:rsid w:val="00B94E71"/>
    <w:rsid w:val="00BB5279"/>
    <w:rsid w:val="00BD6539"/>
    <w:rsid w:val="00C02306"/>
    <w:rsid w:val="00C56472"/>
    <w:rsid w:val="00C62B0F"/>
    <w:rsid w:val="00C64933"/>
    <w:rsid w:val="00C7199D"/>
    <w:rsid w:val="00C72638"/>
    <w:rsid w:val="00C84496"/>
    <w:rsid w:val="00C9325B"/>
    <w:rsid w:val="00C95C90"/>
    <w:rsid w:val="00CA1BB8"/>
    <w:rsid w:val="00CA3AA7"/>
    <w:rsid w:val="00CD07E5"/>
    <w:rsid w:val="00CF5722"/>
    <w:rsid w:val="00D31339"/>
    <w:rsid w:val="00D325BD"/>
    <w:rsid w:val="00D84256"/>
    <w:rsid w:val="00D8608F"/>
    <w:rsid w:val="00D87321"/>
    <w:rsid w:val="00D946C1"/>
    <w:rsid w:val="00D9647C"/>
    <w:rsid w:val="00DA2315"/>
    <w:rsid w:val="00DB45F5"/>
    <w:rsid w:val="00DB7F54"/>
    <w:rsid w:val="00DF3429"/>
    <w:rsid w:val="00E36309"/>
    <w:rsid w:val="00E64566"/>
    <w:rsid w:val="00E64954"/>
    <w:rsid w:val="00E746FB"/>
    <w:rsid w:val="00E81987"/>
    <w:rsid w:val="00E90623"/>
    <w:rsid w:val="00E97827"/>
    <w:rsid w:val="00EB39E2"/>
    <w:rsid w:val="00EB7BC5"/>
    <w:rsid w:val="00EE46A3"/>
    <w:rsid w:val="00EF11C1"/>
    <w:rsid w:val="00EF3908"/>
    <w:rsid w:val="00F03433"/>
    <w:rsid w:val="00F06DEC"/>
    <w:rsid w:val="00F31517"/>
    <w:rsid w:val="00F60D9B"/>
    <w:rsid w:val="00F62777"/>
    <w:rsid w:val="00FB5F93"/>
    <w:rsid w:val="00FB67FA"/>
    <w:rsid w:val="00FB7480"/>
    <w:rsid w:val="00FC4D3F"/>
    <w:rsid w:val="00FE053D"/>
    <w:rsid w:val="00FE4A7B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7D6BD4"/>
    <w:rPr>
      <w:sz w:val="20"/>
      <w:szCs w:val="20"/>
    </w:rPr>
  </w:style>
  <w:style w:type="character" w:styleId="Funotenzeichen">
    <w:name w:val="footnote reference"/>
    <w:semiHidden/>
    <w:rsid w:val="007D6BD4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200F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200F6"/>
    <w:rPr>
      <w:sz w:val="24"/>
      <w:szCs w:val="24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200F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200F6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00F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20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 Kaugummi taun Gruulen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Kaugummi taun Gruulen</dc:title>
  <dc:subject/>
  <dc:creator>Ingo Lorenz</dc:creator>
  <cp:keywords/>
  <cp:lastModifiedBy>--</cp:lastModifiedBy>
  <cp:revision>2</cp:revision>
  <dcterms:created xsi:type="dcterms:W3CDTF">2021-04-07T07:42:00Z</dcterms:created>
  <dcterms:modified xsi:type="dcterms:W3CDTF">2021-04-07T07:42:00Z</dcterms:modified>
</cp:coreProperties>
</file>